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jc w:val="center"/>
        <w:rPr>
          <w:rFonts w:ascii="Roboto" w:cs="Roboto" w:eastAsia="Roboto" w:hAnsi="Roboto"/>
          <w:b w:val="1"/>
          <w:sz w:val="30"/>
          <w:szCs w:val="30"/>
        </w:rPr>
      </w:pPr>
      <w:bookmarkStart w:colFirst="0" w:colLast="0" w:name="_h0fo6a1r79rl" w:id="0"/>
      <w:bookmarkEnd w:id="0"/>
      <w:r w:rsidDel="00000000" w:rsidR="00000000" w:rsidRPr="00000000">
        <w:rPr>
          <w:rFonts w:ascii="Roboto" w:cs="Roboto" w:eastAsia="Roboto" w:hAnsi="Roboto"/>
          <w:b w:val="1"/>
          <w:sz w:val="30"/>
          <w:szCs w:val="30"/>
          <w:rtl w:val="0"/>
        </w:rPr>
        <w:t xml:space="preserve">ReTypography: Design System for Diversity Workshop</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3822700"/>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keepNext w:val="0"/>
        <w:keepLines w:val="0"/>
        <w:spacing w:after="80" w:line="360" w:lineRule="auto"/>
        <w:rPr>
          <w:rFonts w:ascii="Roboto" w:cs="Roboto" w:eastAsia="Roboto" w:hAnsi="Roboto"/>
          <w:sz w:val="28"/>
          <w:szCs w:val="28"/>
        </w:rPr>
      </w:pPr>
      <w:bookmarkStart w:colFirst="0" w:colLast="0" w:name="_4bjcbzpknot0" w:id="1"/>
      <w:bookmarkEnd w:id="1"/>
      <w:r w:rsidDel="00000000" w:rsidR="00000000" w:rsidRPr="00000000">
        <w:rPr>
          <w:rFonts w:ascii="Roboto" w:cs="Roboto" w:eastAsia="Roboto" w:hAnsi="Roboto"/>
          <w:b w:val="1"/>
          <w:sz w:val="28"/>
          <w:szCs w:val="28"/>
          <w:rtl w:val="0"/>
        </w:rPr>
        <w:t xml:space="preserve">Introduction</w:t>
      </w:r>
      <w:r w:rsidDel="00000000" w:rsidR="00000000" w:rsidRPr="00000000">
        <w:rPr>
          <w:rtl w:val="0"/>
        </w:rPr>
      </w:r>
    </w:p>
    <w:p w:rsidR="00000000" w:rsidDel="00000000" w:rsidP="00000000" w:rsidRDefault="00000000" w:rsidRPr="00000000" w14:paraId="00000005">
      <w:pPr>
        <w:spacing w:line="360" w:lineRule="auto"/>
        <w:rPr>
          <w:rFonts w:ascii="Roboto" w:cs="Roboto" w:eastAsia="Roboto" w:hAnsi="Roboto"/>
        </w:rPr>
      </w:pPr>
      <w:hyperlink r:id="rId7">
        <w:r w:rsidDel="00000000" w:rsidR="00000000" w:rsidRPr="00000000">
          <w:rPr>
            <w:rFonts w:ascii="Roboto" w:cs="Roboto" w:eastAsia="Roboto" w:hAnsi="Roboto"/>
            <w:color w:val="1155cc"/>
            <w:u w:val="single"/>
            <w:rtl w:val="0"/>
          </w:rPr>
          <w:t xml:space="preserve">ReTypography</w:t>
        </w:r>
      </w:hyperlink>
      <w:r w:rsidDel="00000000" w:rsidR="00000000" w:rsidRPr="00000000">
        <w:rPr>
          <w:rFonts w:ascii="Roboto" w:cs="Roboto" w:eastAsia="Roboto" w:hAnsi="Roboto"/>
          <w:rtl w:val="0"/>
        </w:rPr>
        <w:t xml:space="preserve">, not redesign, is an effort to inspect the design of important daily objects - including ID card, train ticket or license - not in the level of visual elements, but the deeper layer of fonts and grids. Detached from extra visuals, the critical questions could be raised as we gain our focus on fonts and grids: is the object designed with an effort to respect the required information, including a vital message for a trip or the identity of a person, and the diverse forms of which? </w:t>
      </w:r>
    </w:p>
    <w:p w:rsidR="00000000" w:rsidDel="00000000" w:rsidP="00000000" w:rsidRDefault="00000000" w:rsidRPr="00000000" w14:paraId="00000006">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07">
      <w:pPr>
        <w:spacing w:line="360" w:lineRule="auto"/>
        <w:rPr>
          <w:rFonts w:ascii="Roboto" w:cs="Roboto" w:eastAsia="Roboto" w:hAnsi="Roboto"/>
        </w:rPr>
      </w:pPr>
      <w:r w:rsidDel="00000000" w:rsidR="00000000" w:rsidRPr="00000000">
        <w:rPr>
          <w:rFonts w:ascii="Roboto" w:cs="Roboto" w:eastAsia="Roboto" w:hAnsi="Roboto"/>
          <w:rtl w:val="0"/>
        </w:rPr>
        <w:t xml:space="preserve">In this one-hour workshop, we'll first practice inspecting small objects in our daily life in a ReTypography way, and followed by a practical exercise on the design workflow and skills of designing a flexible, thoughtful and inclusive font and grid system.</w:t>
      </w:r>
    </w:p>
    <w:p w:rsidR="00000000" w:rsidDel="00000000" w:rsidP="00000000" w:rsidRDefault="00000000" w:rsidRPr="00000000" w14:paraId="00000008">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09">
      <w:pPr>
        <w:pStyle w:val="Heading2"/>
        <w:keepNext w:val="0"/>
        <w:keepLines w:val="0"/>
        <w:spacing w:after="80" w:line="360" w:lineRule="auto"/>
        <w:rPr>
          <w:rFonts w:ascii="Roboto" w:cs="Roboto" w:eastAsia="Roboto" w:hAnsi="Roboto"/>
          <w:sz w:val="18"/>
          <w:szCs w:val="18"/>
        </w:rPr>
      </w:pPr>
      <w:bookmarkStart w:colFirst="0" w:colLast="0" w:name="_pvo8umxnekkz" w:id="2"/>
      <w:bookmarkEnd w:id="2"/>
      <w:r w:rsidDel="00000000" w:rsidR="00000000" w:rsidRPr="00000000">
        <w:rPr>
          <w:rFonts w:ascii="Roboto" w:cs="Roboto" w:eastAsia="Roboto" w:hAnsi="Roboto"/>
          <w:b w:val="1"/>
          <w:sz w:val="28"/>
          <w:szCs w:val="28"/>
          <w:rtl w:val="0"/>
        </w:rPr>
        <w:t xml:space="preserve">Required Materials</w:t>
      </w:r>
      <w:r w:rsidDel="00000000" w:rsidR="00000000" w:rsidRPr="00000000">
        <w:rPr>
          <w:rtl w:val="0"/>
        </w:rPr>
      </w:r>
    </w:p>
    <w:p w:rsidR="00000000" w:rsidDel="00000000" w:rsidP="00000000" w:rsidRDefault="00000000" w:rsidRPr="00000000" w14:paraId="0000000A">
      <w:pPr>
        <w:numPr>
          <w:ilvl w:val="0"/>
          <w:numId w:val="3"/>
        </w:numPr>
        <w:spacing w:line="360"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Personal laptop</w:t>
      </w:r>
    </w:p>
    <w:p w:rsidR="00000000" w:rsidDel="00000000" w:rsidP="00000000" w:rsidRDefault="00000000" w:rsidRPr="00000000" w14:paraId="0000000B">
      <w:pPr>
        <w:numPr>
          <w:ilvl w:val="0"/>
          <w:numId w:val="3"/>
        </w:numPr>
        <w:spacing w:line="360" w:lineRule="auto"/>
        <w:ind w:left="720" w:hanging="360"/>
        <w:rPr>
          <w:rFonts w:ascii="Georgia" w:cs="Georgia" w:eastAsia="Georgia" w:hAnsi="Georgia"/>
        </w:rPr>
      </w:pPr>
      <w:r w:rsidDel="00000000" w:rsidR="00000000" w:rsidRPr="00000000">
        <w:rPr>
          <w:rFonts w:ascii="Roboto" w:cs="Roboto" w:eastAsia="Roboto" w:hAnsi="Roboto"/>
          <w:b w:val="1"/>
          <w:rtl w:val="0"/>
        </w:rPr>
        <w:t xml:space="preserve">Adobe Illustrator</w:t>
      </w:r>
      <w:r w:rsidDel="00000000" w:rsidR="00000000" w:rsidRPr="00000000">
        <w:rPr>
          <w:rFonts w:ascii="Roboto" w:cs="Roboto" w:eastAsia="Roboto" w:hAnsi="Roboto"/>
          <w:rtl w:val="0"/>
        </w:rPr>
        <w:t xml:space="preserve">: we’ll use the software to construct the grid in the design exercise. Please install the software beforehand. Feel free to use other similar choices such as Sketch or InDesign if you’re more comfortable with them. </w:t>
      </w:r>
    </w:p>
    <w:p w:rsidR="00000000" w:rsidDel="00000000" w:rsidP="00000000" w:rsidRDefault="00000000" w:rsidRPr="00000000" w14:paraId="0000000C">
      <w:pPr>
        <w:numPr>
          <w:ilvl w:val="0"/>
          <w:numId w:val="3"/>
        </w:numPr>
        <w:spacing w:line="360" w:lineRule="auto"/>
        <w:ind w:left="720" w:hanging="360"/>
        <w:rPr>
          <w:rFonts w:ascii="Roboto" w:cs="Roboto" w:eastAsia="Roboto" w:hAnsi="Roboto"/>
          <w:u w:val="none"/>
        </w:rPr>
      </w:pPr>
      <w:hyperlink r:id="rId8">
        <w:r w:rsidDel="00000000" w:rsidR="00000000" w:rsidRPr="00000000">
          <w:rPr>
            <w:rFonts w:ascii="Roboto" w:cs="Roboto" w:eastAsia="Roboto" w:hAnsi="Roboto"/>
            <w:color w:val="1155cc"/>
            <w:u w:val="single"/>
            <w:rtl w:val="0"/>
          </w:rPr>
          <w:t xml:space="preserve">Slides</w:t>
        </w:r>
      </w:hyperlink>
      <w:r w:rsidDel="00000000" w:rsidR="00000000" w:rsidRPr="00000000">
        <w:rPr>
          <w:rtl w:val="0"/>
        </w:rPr>
      </w:r>
    </w:p>
    <w:p w:rsidR="00000000" w:rsidDel="00000000" w:rsidP="00000000" w:rsidRDefault="00000000" w:rsidRPr="00000000" w14:paraId="0000000D">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0E">
      <w:pPr>
        <w:pStyle w:val="Heading2"/>
        <w:keepNext w:val="0"/>
        <w:keepLines w:val="0"/>
        <w:spacing w:after="80" w:line="360" w:lineRule="auto"/>
        <w:rPr>
          <w:rFonts w:ascii="Roboto" w:cs="Roboto" w:eastAsia="Roboto" w:hAnsi="Roboto"/>
          <w:sz w:val="36"/>
          <w:szCs w:val="36"/>
        </w:rPr>
      </w:pPr>
      <w:bookmarkStart w:colFirst="0" w:colLast="0" w:name="_mvjq54iuhry7" w:id="3"/>
      <w:bookmarkEnd w:id="3"/>
      <w:r w:rsidDel="00000000" w:rsidR="00000000" w:rsidRPr="00000000">
        <w:rPr>
          <w:rFonts w:ascii="Roboto" w:cs="Roboto" w:eastAsia="Roboto" w:hAnsi="Roboto"/>
          <w:b w:val="1"/>
          <w:sz w:val="28"/>
          <w:szCs w:val="28"/>
          <w:rtl w:val="0"/>
        </w:rPr>
        <w:t xml:space="preserve">Syllabus Design</w:t>
      </w:r>
      <w:r w:rsidDel="00000000" w:rsidR="00000000" w:rsidRPr="00000000">
        <w:rPr>
          <w:rtl w:val="0"/>
        </w:rPr>
      </w:r>
    </w:p>
    <w:p w:rsidR="00000000" w:rsidDel="00000000" w:rsidP="00000000" w:rsidRDefault="00000000" w:rsidRPr="00000000" w14:paraId="0000000F">
      <w:pPr>
        <w:numPr>
          <w:ilvl w:val="0"/>
          <w:numId w:val="1"/>
        </w:numPr>
        <w:spacing w:line="360" w:lineRule="auto"/>
        <w:ind w:left="720" w:hanging="360"/>
        <w:rPr>
          <w:rFonts w:ascii="Roboto" w:cs="Roboto" w:eastAsia="Roboto" w:hAnsi="Roboto"/>
        </w:rPr>
      </w:pPr>
      <w:r w:rsidDel="00000000" w:rsidR="00000000" w:rsidRPr="00000000">
        <w:rPr>
          <w:rFonts w:ascii="Roboto" w:cs="Roboto" w:eastAsia="Roboto" w:hAnsi="Roboto"/>
          <w:rtl w:val="0"/>
        </w:rPr>
        <w:t xml:space="preserve">Intro to ReTypography</w:t>
      </w:r>
    </w:p>
    <w:p w:rsidR="00000000" w:rsidDel="00000000" w:rsidP="00000000" w:rsidRDefault="00000000" w:rsidRPr="00000000" w14:paraId="00000010">
      <w:pPr>
        <w:numPr>
          <w:ilvl w:val="1"/>
          <w:numId w:val="1"/>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What's typography and grid system</w:t>
      </w:r>
    </w:p>
    <w:p w:rsidR="00000000" w:rsidDel="00000000" w:rsidP="00000000" w:rsidRDefault="00000000" w:rsidRPr="00000000" w14:paraId="00000011">
      <w:pPr>
        <w:numPr>
          <w:ilvl w:val="2"/>
          <w:numId w:val="1"/>
        </w:numPr>
        <w:spacing w:line="360" w:lineRule="auto"/>
        <w:ind w:left="2160" w:hanging="360"/>
        <w:rPr>
          <w:rFonts w:ascii="Roboto" w:cs="Roboto" w:eastAsia="Roboto" w:hAnsi="Roboto"/>
        </w:rPr>
      </w:pPr>
      <w:hyperlink r:id="rId9">
        <w:r w:rsidDel="00000000" w:rsidR="00000000" w:rsidRPr="00000000">
          <w:rPr>
            <w:rFonts w:ascii="Roboto" w:cs="Roboto" w:eastAsia="Roboto" w:hAnsi="Roboto"/>
            <w:color w:val="1155cc"/>
            <w:u w:val="single"/>
            <w:rtl w:val="0"/>
          </w:rPr>
          <w:t xml:space="preserve">Grid systems in graphic design</w:t>
        </w:r>
      </w:hyperlink>
      <w:r w:rsidDel="00000000" w:rsidR="00000000" w:rsidRPr="00000000">
        <w:rPr>
          <w:rtl w:val="0"/>
        </w:rPr>
      </w:r>
    </w:p>
    <w:p w:rsidR="00000000" w:rsidDel="00000000" w:rsidP="00000000" w:rsidRDefault="00000000" w:rsidRPr="00000000" w14:paraId="00000012">
      <w:pPr>
        <w:numPr>
          <w:ilvl w:val="1"/>
          <w:numId w:val="1"/>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Study of classic typography cases</w:t>
      </w:r>
    </w:p>
    <w:p w:rsidR="00000000" w:rsidDel="00000000" w:rsidP="00000000" w:rsidRDefault="00000000" w:rsidRPr="00000000" w14:paraId="00000013">
      <w:pPr>
        <w:numPr>
          <w:ilvl w:val="2"/>
          <w:numId w:val="1"/>
        </w:numPr>
        <w:spacing w:line="360" w:lineRule="auto"/>
        <w:ind w:left="2160" w:hanging="360"/>
        <w:rPr>
          <w:rFonts w:ascii="Roboto" w:cs="Roboto" w:eastAsia="Roboto" w:hAnsi="Roboto"/>
        </w:rPr>
      </w:pPr>
      <w:hyperlink r:id="rId10">
        <w:r w:rsidDel="00000000" w:rsidR="00000000" w:rsidRPr="00000000">
          <w:rPr>
            <w:rFonts w:ascii="Roboto" w:cs="Roboto" w:eastAsia="Roboto" w:hAnsi="Roboto"/>
            <w:color w:val="1155cc"/>
            <w:u w:val="single"/>
            <w:rtl w:val="0"/>
          </w:rPr>
          <w:t xml:space="preserve">ReTypography Series — Taiwan’s National Identity Crisis and Graphic Design</w:t>
        </w:r>
      </w:hyperlink>
      <w:r w:rsidDel="00000000" w:rsidR="00000000" w:rsidRPr="00000000">
        <w:rPr>
          <w:rtl w:val="0"/>
        </w:rPr>
      </w:r>
    </w:p>
    <w:p w:rsidR="00000000" w:rsidDel="00000000" w:rsidP="00000000" w:rsidRDefault="00000000" w:rsidRPr="00000000" w14:paraId="00000014">
      <w:pPr>
        <w:numPr>
          <w:ilvl w:val="2"/>
          <w:numId w:val="1"/>
        </w:numPr>
        <w:spacing w:line="360" w:lineRule="auto"/>
        <w:ind w:left="2160" w:hanging="360"/>
        <w:rPr>
          <w:rFonts w:ascii="Roboto" w:cs="Roboto" w:eastAsia="Roboto" w:hAnsi="Roboto"/>
        </w:rPr>
      </w:pPr>
      <w:hyperlink r:id="rId11">
        <w:r w:rsidDel="00000000" w:rsidR="00000000" w:rsidRPr="00000000">
          <w:rPr>
            <w:rFonts w:ascii="Roboto" w:cs="Roboto" w:eastAsia="Roboto" w:hAnsi="Roboto"/>
            <w:color w:val="1155cc"/>
            <w:u w:val="single"/>
            <w:rtl w:val="0"/>
          </w:rPr>
          <w:t xml:space="preserve">Theresa LePore: "butterfly ballot" used in the 2000 presidential election</w:t>
        </w:r>
      </w:hyperlink>
      <w:r w:rsidDel="00000000" w:rsidR="00000000" w:rsidRPr="00000000">
        <w:rPr>
          <w:rtl w:val="0"/>
        </w:rPr>
      </w:r>
    </w:p>
    <w:p w:rsidR="00000000" w:rsidDel="00000000" w:rsidP="00000000" w:rsidRDefault="00000000" w:rsidRPr="00000000" w14:paraId="00000015">
      <w:pPr>
        <w:numPr>
          <w:ilvl w:val="2"/>
          <w:numId w:val="1"/>
        </w:numPr>
        <w:spacing w:line="360" w:lineRule="auto"/>
        <w:ind w:left="2160" w:hanging="360"/>
        <w:rPr>
          <w:rFonts w:ascii="Roboto" w:cs="Roboto" w:eastAsia="Roboto" w:hAnsi="Roboto"/>
        </w:rPr>
      </w:pPr>
      <w:hyperlink r:id="rId12">
        <w:r w:rsidDel="00000000" w:rsidR="00000000" w:rsidRPr="00000000">
          <w:rPr>
            <w:rFonts w:ascii="Roboto" w:cs="Roboto" w:eastAsia="Roboto" w:hAnsi="Roboto"/>
            <w:color w:val="1155cc"/>
            <w:u w:val="single"/>
            <w:rtl w:val="0"/>
          </w:rPr>
          <w:t xml:space="preserve">Infernal Affairs: Liu's ID card</w:t>
        </w:r>
      </w:hyperlink>
      <w:r w:rsidDel="00000000" w:rsidR="00000000" w:rsidRPr="00000000">
        <w:rPr>
          <w:rtl w:val="0"/>
        </w:rPr>
      </w:r>
    </w:p>
    <w:p w:rsidR="00000000" w:rsidDel="00000000" w:rsidP="00000000" w:rsidRDefault="00000000" w:rsidRPr="00000000" w14:paraId="00000016">
      <w:pPr>
        <w:numPr>
          <w:ilvl w:val="2"/>
          <w:numId w:val="1"/>
        </w:numPr>
        <w:spacing w:line="360" w:lineRule="auto"/>
        <w:ind w:left="2160" w:hanging="360"/>
        <w:rPr>
          <w:rFonts w:ascii="Roboto" w:cs="Roboto" w:eastAsia="Roboto" w:hAnsi="Roboto"/>
        </w:rPr>
      </w:pPr>
      <w:hyperlink r:id="rId13">
        <w:r w:rsidDel="00000000" w:rsidR="00000000" w:rsidRPr="00000000">
          <w:rPr>
            <w:rFonts w:ascii="Roboto" w:cs="Roboto" w:eastAsia="Roboto" w:hAnsi="Roboto"/>
            <w:color w:val="1155cc"/>
            <w:u w:val="single"/>
            <w:rtl w:val="0"/>
          </w:rPr>
          <w:t xml:space="preserve">How Typography Can Save Your Life - Pacific Standard</w:t>
        </w:r>
      </w:hyperlink>
      <w:r w:rsidDel="00000000" w:rsidR="00000000" w:rsidRPr="00000000">
        <w:rPr>
          <w:rtl w:val="0"/>
        </w:rPr>
      </w:r>
    </w:p>
    <w:p w:rsidR="00000000" w:rsidDel="00000000" w:rsidP="00000000" w:rsidRDefault="00000000" w:rsidRPr="00000000" w14:paraId="00000017">
      <w:pPr>
        <w:numPr>
          <w:ilvl w:val="0"/>
          <w:numId w:val="1"/>
        </w:numPr>
        <w:spacing w:line="360" w:lineRule="auto"/>
        <w:ind w:left="720" w:hanging="360"/>
        <w:rPr>
          <w:rFonts w:ascii="Roboto" w:cs="Roboto" w:eastAsia="Roboto" w:hAnsi="Roboto"/>
        </w:rPr>
      </w:pPr>
      <w:r w:rsidDel="00000000" w:rsidR="00000000" w:rsidRPr="00000000">
        <w:rPr>
          <w:rFonts w:ascii="Roboto" w:cs="Roboto" w:eastAsia="Roboto" w:hAnsi="Roboto"/>
          <w:rtl w:val="0"/>
        </w:rPr>
        <w:t xml:space="preserve">How to design a grid system</w:t>
      </w:r>
    </w:p>
    <w:p w:rsidR="00000000" w:rsidDel="00000000" w:rsidP="00000000" w:rsidRDefault="00000000" w:rsidRPr="00000000" w14:paraId="00000018">
      <w:pPr>
        <w:numPr>
          <w:ilvl w:val="1"/>
          <w:numId w:val="1"/>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Assessment of information and design workflow</w:t>
      </w:r>
    </w:p>
    <w:p w:rsidR="00000000" w:rsidDel="00000000" w:rsidP="00000000" w:rsidRDefault="00000000" w:rsidRPr="00000000" w14:paraId="00000019">
      <w:pPr>
        <w:numPr>
          <w:ilvl w:val="1"/>
          <w:numId w:val="1"/>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Using Adobe Illustrator to build grid system</w:t>
      </w:r>
    </w:p>
    <w:p w:rsidR="00000000" w:rsidDel="00000000" w:rsidP="00000000" w:rsidRDefault="00000000" w:rsidRPr="00000000" w14:paraId="0000001A">
      <w:pPr>
        <w:numPr>
          <w:ilvl w:val="0"/>
          <w:numId w:val="1"/>
        </w:numPr>
        <w:spacing w:line="360" w:lineRule="auto"/>
        <w:ind w:left="720" w:hanging="360"/>
        <w:rPr>
          <w:rFonts w:ascii="Roboto" w:cs="Roboto" w:eastAsia="Roboto" w:hAnsi="Roboto"/>
        </w:rPr>
      </w:pPr>
      <w:r w:rsidDel="00000000" w:rsidR="00000000" w:rsidRPr="00000000">
        <w:rPr>
          <w:rFonts w:ascii="Roboto" w:cs="Roboto" w:eastAsia="Roboto" w:hAnsi="Roboto"/>
          <w:rtl w:val="0"/>
        </w:rPr>
        <w:t xml:space="preserve">Redesigning practice</w:t>
      </w:r>
    </w:p>
    <w:p w:rsidR="00000000" w:rsidDel="00000000" w:rsidP="00000000" w:rsidRDefault="00000000" w:rsidRPr="00000000" w14:paraId="0000001B">
      <w:pPr>
        <w:numPr>
          <w:ilvl w:val="1"/>
          <w:numId w:val="1"/>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Design exercise</w:t>
      </w:r>
    </w:p>
    <w:p w:rsidR="00000000" w:rsidDel="00000000" w:rsidP="00000000" w:rsidRDefault="00000000" w:rsidRPr="00000000" w14:paraId="0000001C">
      <w:pPr>
        <w:numPr>
          <w:ilvl w:val="1"/>
          <w:numId w:val="1"/>
        </w:numPr>
        <w:spacing w:line="360" w:lineRule="auto"/>
        <w:ind w:left="1440" w:hanging="360"/>
        <w:rPr>
          <w:rFonts w:ascii="Roboto" w:cs="Roboto" w:eastAsia="Roboto" w:hAnsi="Roboto"/>
        </w:rPr>
      </w:pPr>
      <w:r w:rsidDel="00000000" w:rsidR="00000000" w:rsidRPr="00000000">
        <w:rPr>
          <w:rFonts w:ascii="Roboto" w:cs="Roboto" w:eastAsia="Roboto" w:hAnsi="Roboto"/>
          <w:rtl w:val="0"/>
        </w:rPr>
        <w:t xml:space="preserve">Showcase exercise outcomes and discussion </w:t>
      </w:r>
    </w:p>
    <w:p w:rsidR="00000000" w:rsidDel="00000000" w:rsidP="00000000" w:rsidRDefault="00000000" w:rsidRPr="00000000" w14:paraId="0000001D">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1E">
      <w:pPr>
        <w:pStyle w:val="Heading2"/>
        <w:keepNext w:val="0"/>
        <w:keepLines w:val="0"/>
        <w:spacing w:after="80" w:line="360" w:lineRule="auto"/>
        <w:rPr>
          <w:rFonts w:ascii="Roboto" w:cs="Roboto" w:eastAsia="Roboto" w:hAnsi="Roboto"/>
        </w:rPr>
      </w:pPr>
      <w:bookmarkStart w:colFirst="0" w:colLast="0" w:name="_ap8haw9aikv0" w:id="4"/>
      <w:bookmarkEnd w:id="4"/>
      <w:r w:rsidDel="00000000" w:rsidR="00000000" w:rsidRPr="00000000">
        <w:rPr>
          <w:rFonts w:ascii="Roboto" w:cs="Roboto" w:eastAsia="Roboto" w:hAnsi="Roboto"/>
          <w:b w:val="1"/>
          <w:sz w:val="28"/>
          <w:szCs w:val="28"/>
          <w:rtl w:val="0"/>
        </w:rPr>
        <w:t xml:space="preserve">Workshop Timeline (in minutes)</w:t>
      </w:r>
      <w:r w:rsidDel="00000000" w:rsidR="00000000" w:rsidRPr="00000000">
        <w:rPr>
          <w:rtl w:val="0"/>
        </w:rPr>
      </w:r>
    </w:p>
    <w:p w:rsidR="00000000" w:rsidDel="00000000" w:rsidP="00000000" w:rsidRDefault="00000000" w:rsidRPr="00000000" w14:paraId="0000001F">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20">
      <w:pPr>
        <w:numPr>
          <w:ilvl w:val="0"/>
          <w:numId w:val="4"/>
        </w:numPr>
        <w:spacing w:line="360" w:lineRule="auto"/>
        <w:ind w:left="720" w:hanging="360"/>
        <w:rPr>
          <w:rFonts w:ascii="Roboto" w:cs="Roboto" w:eastAsia="Roboto" w:hAnsi="Roboto"/>
        </w:rPr>
      </w:pPr>
      <w:r w:rsidDel="00000000" w:rsidR="00000000" w:rsidRPr="00000000">
        <w:rPr>
          <w:rFonts w:ascii="Roboto" w:cs="Roboto" w:eastAsia="Roboto" w:hAnsi="Roboto"/>
          <w:rtl w:val="0"/>
        </w:rPr>
        <w:t xml:space="preserve">0 - 10: Intro to ReTypography</w:t>
      </w:r>
    </w:p>
    <w:p w:rsidR="00000000" w:rsidDel="00000000" w:rsidP="00000000" w:rsidRDefault="00000000" w:rsidRPr="00000000" w14:paraId="00000021">
      <w:pPr>
        <w:numPr>
          <w:ilvl w:val="0"/>
          <w:numId w:val="4"/>
        </w:numPr>
        <w:spacing w:line="360" w:lineRule="auto"/>
        <w:ind w:left="720" w:hanging="360"/>
        <w:rPr>
          <w:rFonts w:ascii="Roboto" w:cs="Roboto" w:eastAsia="Roboto" w:hAnsi="Roboto"/>
        </w:rPr>
      </w:pPr>
      <w:r w:rsidDel="00000000" w:rsidR="00000000" w:rsidRPr="00000000">
        <w:rPr>
          <w:rFonts w:ascii="Roboto" w:cs="Roboto" w:eastAsia="Roboto" w:hAnsi="Roboto"/>
          <w:rtl w:val="0"/>
        </w:rPr>
        <w:t xml:space="preserve">10 - 20: How to design a grid system</w:t>
      </w:r>
    </w:p>
    <w:p w:rsidR="00000000" w:rsidDel="00000000" w:rsidP="00000000" w:rsidRDefault="00000000" w:rsidRPr="00000000" w14:paraId="00000022">
      <w:pPr>
        <w:numPr>
          <w:ilvl w:val="0"/>
          <w:numId w:val="4"/>
        </w:numPr>
        <w:spacing w:line="360" w:lineRule="auto"/>
        <w:ind w:left="720" w:hanging="360"/>
        <w:rPr>
          <w:rFonts w:ascii="Roboto" w:cs="Roboto" w:eastAsia="Roboto" w:hAnsi="Roboto"/>
        </w:rPr>
      </w:pPr>
      <w:r w:rsidDel="00000000" w:rsidR="00000000" w:rsidRPr="00000000">
        <w:rPr>
          <w:rFonts w:ascii="Roboto" w:cs="Roboto" w:eastAsia="Roboto" w:hAnsi="Roboto"/>
          <w:rtl w:val="0"/>
        </w:rPr>
        <w:t xml:space="preserve">20 - 45: Redesigning practice</w:t>
      </w:r>
    </w:p>
    <w:p w:rsidR="00000000" w:rsidDel="00000000" w:rsidP="00000000" w:rsidRDefault="00000000" w:rsidRPr="00000000" w14:paraId="00000023">
      <w:pPr>
        <w:numPr>
          <w:ilvl w:val="0"/>
          <w:numId w:val="4"/>
        </w:numPr>
        <w:spacing w:line="360" w:lineRule="auto"/>
        <w:ind w:left="720" w:hanging="360"/>
        <w:rPr>
          <w:rFonts w:ascii="Roboto" w:cs="Roboto" w:eastAsia="Roboto" w:hAnsi="Roboto"/>
        </w:rPr>
      </w:pPr>
      <w:r w:rsidDel="00000000" w:rsidR="00000000" w:rsidRPr="00000000">
        <w:rPr>
          <w:rFonts w:ascii="Roboto" w:cs="Roboto" w:eastAsia="Roboto" w:hAnsi="Roboto"/>
          <w:rtl w:val="0"/>
        </w:rPr>
        <w:t xml:space="preserve">45 - 60: Showcase exercise outcomes and discussion</w:t>
      </w:r>
    </w:p>
    <w:p w:rsidR="00000000" w:rsidDel="00000000" w:rsidP="00000000" w:rsidRDefault="00000000" w:rsidRPr="00000000" w14:paraId="00000024">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25">
      <w:pPr>
        <w:pStyle w:val="Heading2"/>
        <w:keepNext w:val="0"/>
        <w:keepLines w:val="0"/>
        <w:spacing w:after="80" w:line="360" w:lineRule="auto"/>
        <w:rPr>
          <w:rFonts w:ascii="Roboto" w:cs="Roboto" w:eastAsia="Roboto" w:hAnsi="Roboto"/>
        </w:rPr>
      </w:pPr>
      <w:bookmarkStart w:colFirst="0" w:colLast="0" w:name="_bh3cemnp1adt" w:id="5"/>
      <w:bookmarkEnd w:id="5"/>
      <w:r w:rsidDel="00000000" w:rsidR="00000000" w:rsidRPr="00000000">
        <w:rPr>
          <w:rFonts w:ascii="Roboto" w:cs="Roboto" w:eastAsia="Roboto" w:hAnsi="Roboto"/>
          <w:b w:val="1"/>
          <w:sz w:val="28"/>
          <w:szCs w:val="28"/>
          <w:rtl w:val="0"/>
        </w:rPr>
        <w:t xml:space="preserve">Feedbacks for future improvements</w:t>
      </w:r>
      <w:r w:rsidDel="00000000" w:rsidR="00000000" w:rsidRPr="00000000">
        <w:rPr>
          <w:rtl w:val="0"/>
        </w:rPr>
      </w:r>
    </w:p>
    <w:p w:rsidR="00000000" w:rsidDel="00000000" w:rsidP="00000000" w:rsidRDefault="00000000" w:rsidRPr="00000000" w14:paraId="00000026">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27">
      <w:pPr>
        <w:spacing w:line="36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949700"/>
            <wp:effectExtent b="0" l="0" r="0" t="0"/>
            <wp:docPr id="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29">
      <w:pPr>
        <w:numPr>
          <w:ilvl w:val="0"/>
          <w:numId w:val="2"/>
        </w:numPr>
        <w:spacing w:line="360"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Time management: </w:t>
      </w:r>
    </w:p>
    <w:p w:rsidR="00000000" w:rsidDel="00000000" w:rsidP="00000000" w:rsidRDefault="00000000" w:rsidRPr="00000000" w14:paraId="0000002A">
      <w:pPr>
        <w:spacing w:lin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2B">
      <w:pPr>
        <w:spacing w:line="360" w:lineRule="auto"/>
        <w:rPr>
          <w:rFonts w:ascii="Roboto" w:cs="Roboto" w:eastAsia="Roboto" w:hAnsi="Roboto"/>
        </w:rPr>
      </w:pPr>
      <w:r w:rsidDel="00000000" w:rsidR="00000000" w:rsidRPr="00000000">
        <w:rPr>
          <w:rFonts w:ascii="Roboto" w:cs="Roboto" w:eastAsia="Roboto" w:hAnsi="Roboto"/>
          <w:rtl w:val="0"/>
        </w:rPr>
        <w:t xml:space="preserve">If it’s a one-hour workshop, part of host talking about theoretical concepts should probably be shorter, but it’s not necessary that all remaining time should be part of design exercise. Ask for questions before entering exercise session; if participants is showing passion in discussion of it, cut some time from exercise part and talk more about ReTypography. So there should be a buffer for about 20 minutes that’s able to be allocated into first or second part of the workshop. </w:t>
      </w:r>
    </w:p>
    <w:p w:rsidR="00000000" w:rsidDel="00000000" w:rsidP="00000000" w:rsidRDefault="00000000" w:rsidRPr="00000000" w14:paraId="0000002C">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2D">
      <w:pPr>
        <w:numPr>
          <w:ilvl w:val="0"/>
          <w:numId w:val="2"/>
        </w:numPr>
        <w:spacing w:line="360"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Materials:</w:t>
      </w:r>
    </w:p>
    <w:p w:rsidR="00000000" w:rsidDel="00000000" w:rsidP="00000000" w:rsidRDefault="00000000" w:rsidRPr="00000000" w14:paraId="0000002E">
      <w:pPr>
        <w:spacing w:line="360" w:lineRule="auto"/>
        <w:rPr>
          <w:rFonts w:ascii="Roboto" w:cs="Roboto" w:eastAsia="Roboto" w:hAnsi="Roboto"/>
        </w:rPr>
      </w:pPr>
      <w:r w:rsidDel="00000000" w:rsidR="00000000" w:rsidRPr="00000000">
        <w:rPr>
          <w:rFonts w:ascii="Roboto" w:cs="Roboto" w:eastAsia="Roboto" w:hAnsi="Roboto"/>
          <w:rtl w:val="0"/>
        </w:rPr>
        <w:t xml:space="preserve">Prepare extra pen and paper for participants with no preparation of required laptop or software installed. </w:t>
      </w:r>
    </w:p>
    <w:p w:rsidR="00000000" w:rsidDel="00000000" w:rsidP="00000000" w:rsidRDefault="00000000" w:rsidRPr="00000000" w14:paraId="0000002F">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30">
      <w:pPr>
        <w:numPr>
          <w:ilvl w:val="0"/>
          <w:numId w:val="2"/>
        </w:numPr>
        <w:spacing w:line="360" w:lineRule="auto"/>
        <w:ind w:left="720" w:hanging="360"/>
        <w:rPr>
          <w:rFonts w:ascii="Roboto" w:cs="Roboto" w:eastAsia="Roboto" w:hAnsi="Roboto"/>
          <w:b w:val="1"/>
        </w:rPr>
      </w:pPr>
      <w:r w:rsidDel="00000000" w:rsidR="00000000" w:rsidRPr="00000000">
        <w:rPr>
          <w:rFonts w:ascii="Roboto" w:cs="Roboto" w:eastAsia="Roboto" w:hAnsi="Roboto"/>
          <w:b w:val="1"/>
          <w:rtl w:val="0"/>
        </w:rPr>
        <w:t xml:space="preserve">Exercise:</w:t>
      </w:r>
    </w:p>
    <w:p w:rsidR="00000000" w:rsidDel="00000000" w:rsidP="00000000" w:rsidRDefault="00000000" w:rsidRPr="00000000" w14:paraId="00000031">
      <w:pPr>
        <w:spacing w:line="36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32">
      <w:pPr>
        <w:spacing w:line="360" w:lineRule="auto"/>
        <w:rPr>
          <w:rFonts w:ascii="Roboto" w:cs="Roboto" w:eastAsia="Roboto" w:hAnsi="Roboto"/>
        </w:rPr>
      </w:pPr>
      <w:r w:rsidDel="00000000" w:rsidR="00000000" w:rsidRPr="00000000">
        <w:rPr>
          <w:rFonts w:ascii="Roboto" w:cs="Roboto" w:eastAsia="Roboto" w:hAnsi="Roboto"/>
          <w:rtl w:val="0"/>
        </w:rPr>
        <w:t xml:space="preserve">Focus more on the principle of designing grid system, including assessment and workflow, instead of details of creating grid system.</w:t>
      </w:r>
    </w:p>
    <w:p w:rsidR="00000000" w:rsidDel="00000000" w:rsidP="00000000" w:rsidRDefault="00000000" w:rsidRPr="00000000" w14:paraId="00000033">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en.wikipedia.org/wiki/Theresa_LePore" TargetMode="External"/><Relationship Id="rId10" Type="http://schemas.openxmlformats.org/officeDocument/2006/relationships/hyperlink" Target="https://medium.com/@vinceshao/retypography-series-taiwans-national-identity-crisis-and-graphic-design-cd7c7e3a54d2" TargetMode="External"/><Relationship Id="rId13" Type="http://schemas.openxmlformats.org/officeDocument/2006/relationships/hyperlink" Target="https://psmag.com/news/how-typography-can-save-your-life#.ni3uzegwj" TargetMode="External"/><Relationship Id="rId12" Type="http://schemas.openxmlformats.org/officeDocument/2006/relationships/hyperlink" Target="https://kknews.cc/entertainment/p98eyjj.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iggli.ch/en/grid-systems-in-graphic-design.html" TargetMode="External"/><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hyperlink" Target="https://medium.com/@vinceshao/retypography-series-taiwans-national-identity-crisis-and-graphic-design-cd7c7e3a54d2" TargetMode="External"/><Relationship Id="rId8" Type="http://schemas.openxmlformats.org/officeDocument/2006/relationships/hyperlink" Target="https://app.ludus.one/8c78d1f0-dc86-4873-b998-ea9789763681#1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